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5A8A2" w14:textId="77777777" w:rsidR="00B7692E" w:rsidRDefault="00B7692E" w:rsidP="00B7692E">
      <w:pPr>
        <w:ind w:rightChars="-22" w:right="-48"/>
        <w:jc w:val="center"/>
        <w:rPr>
          <w:rFonts w:ascii="宋体" w:eastAsia="宋体" w:hAnsi="宋体" w:cs="Times New Roman"/>
          <w:b/>
          <w:color w:val="000000" w:themeColor="text1"/>
          <w:sz w:val="32"/>
          <w:szCs w:val="32"/>
        </w:rPr>
      </w:pPr>
      <w:r>
        <w:rPr>
          <w:rFonts w:ascii="宋体" w:eastAsia="宋体" w:hAnsi="宋体" w:cs="Times New Roman" w:hint="eastAsia"/>
          <w:b/>
          <w:color w:val="000000" w:themeColor="text1"/>
          <w:sz w:val="32"/>
          <w:szCs w:val="32"/>
        </w:rPr>
        <w:t>外国语学院20</w:t>
      </w:r>
      <w:r>
        <w:rPr>
          <w:rFonts w:ascii="宋体" w:eastAsia="宋体" w:hAnsi="宋体" w:cs="Times New Roman"/>
          <w:b/>
          <w:color w:val="000000" w:themeColor="text1"/>
          <w:sz w:val="32"/>
          <w:szCs w:val="32"/>
        </w:rPr>
        <w:t>20</w:t>
      </w:r>
      <w:r>
        <w:rPr>
          <w:rFonts w:ascii="宋体" w:eastAsia="宋体" w:hAnsi="宋体" w:cs="Times New Roman" w:hint="eastAsia"/>
          <w:b/>
          <w:color w:val="000000" w:themeColor="text1"/>
          <w:sz w:val="32"/>
          <w:szCs w:val="32"/>
        </w:rPr>
        <w:t>级</w:t>
      </w:r>
      <w:r>
        <w:rPr>
          <w:rFonts w:ascii="宋体" w:eastAsia="宋体" w:hAnsi="宋体" w:cs="Times New Roman" w:hint="eastAsia"/>
          <w:b/>
          <w:color w:val="000000" w:themeColor="text1"/>
          <w:sz w:val="32"/>
          <w:szCs w:val="32"/>
          <w:lang w:val="en-US"/>
        </w:rPr>
        <w:t>本科生</w:t>
      </w:r>
      <w:r>
        <w:rPr>
          <w:rFonts w:ascii="宋体" w:eastAsia="宋体" w:hAnsi="宋体" w:cs="Times New Roman" w:hint="eastAsia"/>
          <w:b/>
          <w:color w:val="000000" w:themeColor="text1"/>
          <w:sz w:val="32"/>
          <w:szCs w:val="32"/>
        </w:rPr>
        <w:t>专业确认方案</w:t>
      </w:r>
    </w:p>
    <w:p w14:paraId="1D433787" w14:textId="77777777" w:rsidR="00B7692E" w:rsidRDefault="00B7692E" w:rsidP="00B7692E">
      <w:pPr>
        <w:pStyle w:val="a7"/>
        <w:spacing w:before="0" w:line="327" w:lineRule="auto"/>
        <w:ind w:left="119" w:rightChars="-22" w:right="-48" w:firstLine="561"/>
        <w:jc w:val="both"/>
        <w:rPr>
          <w:rFonts w:asciiTheme="minorHAnsi" w:cstheme="minorBidi"/>
          <w:color w:val="000000" w:themeColor="text1"/>
          <w:kern w:val="24"/>
        </w:rPr>
      </w:pPr>
    </w:p>
    <w:p w14:paraId="36B60671" w14:textId="77777777" w:rsidR="00B7692E" w:rsidRDefault="00B7692E" w:rsidP="00B7692E">
      <w:pPr>
        <w:pStyle w:val="a7"/>
        <w:numPr>
          <w:ilvl w:val="0"/>
          <w:numId w:val="1"/>
        </w:numPr>
        <w:spacing w:before="0" w:line="327" w:lineRule="auto"/>
        <w:ind w:left="119" w:rightChars="-22" w:right="-48" w:firstLine="561"/>
        <w:jc w:val="both"/>
        <w:rPr>
          <w:rFonts w:asciiTheme="minorHAnsi" w:cstheme="minorBidi"/>
          <w:color w:val="000000" w:themeColor="text1"/>
          <w:kern w:val="24"/>
        </w:rPr>
      </w:pPr>
      <w:r>
        <w:rPr>
          <w:rFonts w:asciiTheme="minorHAnsi" w:cstheme="minorBidi" w:hint="eastAsia"/>
          <w:color w:val="000000" w:themeColor="text1"/>
          <w:kern w:val="24"/>
        </w:rPr>
        <w:t>为了充分尊重学生的专业选择权和学习自主权，最大程度发掘学生的特质与潜力，实现学生的个性化培养，促进本科人才培养质量提升，</w:t>
      </w:r>
      <w:r>
        <w:rPr>
          <w:rFonts w:asciiTheme="minorHAnsi" w:cstheme="minorBidi" w:hint="eastAsia"/>
          <w:color w:val="000000" w:themeColor="text1"/>
          <w:kern w:val="24"/>
        </w:rPr>
        <w:t>20</w:t>
      </w:r>
      <w:r>
        <w:rPr>
          <w:rFonts w:asciiTheme="minorHAnsi" w:cstheme="minorBidi"/>
          <w:color w:val="000000" w:themeColor="text1"/>
          <w:kern w:val="24"/>
        </w:rPr>
        <w:t>20</w:t>
      </w:r>
      <w:r>
        <w:rPr>
          <w:rFonts w:asciiTheme="minorHAnsi" w:cstheme="minorBidi" w:hint="eastAsia"/>
          <w:color w:val="000000" w:themeColor="text1"/>
          <w:kern w:val="24"/>
        </w:rPr>
        <w:t>级明德书院外语类专业确认方案如下</w:t>
      </w:r>
      <w:r>
        <w:rPr>
          <w:rFonts w:asciiTheme="minorHAnsi" w:cstheme="minorBidi" w:hint="eastAsia"/>
          <w:color w:val="000000" w:themeColor="text1"/>
          <w:kern w:val="24"/>
        </w:rPr>
        <w:t>:</w:t>
      </w:r>
    </w:p>
    <w:p w14:paraId="0021F313" w14:textId="77777777" w:rsidR="00B7692E" w:rsidRPr="00C93BC6" w:rsidRDefault="00B7692E" w:rsidP="00B7692E">
      <w:pPr>
        <w:pStyle w:val="a7"/>
        <w:numPr>
          <w:ilvl w:val="0"/>
          <w:numId w:val="1"/>
        </w:numPr>
        <w:spacing w:before="0" w:line="327" w:lineRule="auto"/>
        <w:ind w:left="119" w:rightChars="-22" w:right="-48" w:firstLine="561"/>
        <w:jc w:val="both"/>
        <w:rPr>
          <w:rFonts w:asciiTheme="minorHAnsi" w:cstheme="minorBidi"/>
          <w:color w:val="000000" w:themeColor="text1"/>
          <w:kern w:val="24"/>
        </w:rPr>
      </w:pPr>
      <w:r w:rsidRPr="00EE4620">
        <w:rPr>
          <w:rFonts w:asciiTheme="minorHAnsi" w:cstheme="minorBidi" w:hint="eastAsia"/>
          <w:color w:val="000000" w:themeColor="text1"/>
          <w:kern w:val="24"/>
        </w:rPr>
        <w:t>外国语学院</w:t>
      </w:r>
      <w:r w:rsidRPr="00EE4620">
        <w:rPr>
          <w:rFonts w:asciiTheme="minorHAnsi" w:cstheme="minorBidi"/>
          <w:color w:val="000000" w:themeColor="text1"/>
          <w:kern w:val="24"/>
        </w:rPr>
        <w:t>2020</w:t>
      </w:r>
      <w:r w:rsidRPr="00EE4620">
        <w:rPr>
          <w:rFonts w:asciiTheme="minorHAnsi" w:cstheme="minorBidi"/>
          <w:color w:val="000000" w:themeColor="text1"/>
          <w:kern w:val="24"/>
        </w:rPr>
        <w:t>级专业容量为</w:t>
      </w:r>
      <w:r w:rsidRPr="00EE4620">
        <w:rPr>
          <w:rFonts w:asciiTheme="minorHAnsi" w:cstheme="minorBidi"/>
          <w:color w:val="000000" w:themeColor="text1"/>
          <w:kern w:val="24"/>
        </w:rPr>
        <w:t>87</w:t>
      </w:r>
      <w:r w:rsidRPr="00EE4620">
        <w:rPr>
          <w:rFonts w:asciiTheme="minorHAnsi" w:cstheme="minorBidi"/>
          <w:color w:val="000000" w:themeColor="text1"/>
          <w:kern w:val="24"/>
        </w:rPr>
        <w:t>人，其中英语</w:t>
      </w:r>
      <w:r w:rsidRPr="00EE4620">
        <w:rPr>
          <w:rFonts w:asciiTheme="minorHAnsi" w:cstheme="minorBidi"/>
          <w:color w:val="000000" w:themeColor="text1"/>
          <w:kern w:val="24"/>
        </w:rPr>
        <w:t>33</w:t>
      </w:r>
      <w:r w:rsidRPr="00EE4620">
        <w:rPr>
          <w:rFonts w:asciiTheme="minorHAnsi" w:cstheme="minorBidi"/>
          <w:color w:val="000000" w:themeColor="text1"/>
          <w:kern w:val="24"/>
        </w:rPr>
        <w:t>人，日语</w:t>
      </w:r>
      <w:r w:rsidRPr="00EE4620">
        <w:rPr>
          <w:rFonts w:asciiTheme="minorHAnsi" w:cstheme="minorBidi"/>
          <w:color w:val="000000" w:themeColor="text1"/>
          <w:kern w:val="24"/>
        </w:rPr>
        <w:t>15</w:t>
      </w:r>
      <w:r w:rsidRPr="00EE4620">
        <w:rPr>
          <w:rFonts w:asciiTheme="minorHAnsi" w:cstheme="minorBidi"/>
          <w:color w:val="000000" w:themeColor="text1"/>
          <w:kern w:val="24"/>
        </w:rPr>
        <w:t>人，德语</w:t>
      </w:r>
      <w:r w:rsidRPr="00EE4620">
        <w:rPr>
          <w:rFonts w:asciiTheme="minorHAnsi" w:cstheme="minorBidi"/>
          <w:color w:val="000000" w:themeColor="text1"/>
          <w:kern w:val="24"/>
        </w:rPr>
        <w:t>33</w:t>
      </w:r>
      <w:r w:rsidRPr="00EE4620">
        <w:rPr>
          <w:rFonts w:asciiTheme="minorHAnsi" w:cstheme="minorBidi"/>
          <w:color w:val="000000" w:themeColor="text1"/>
          <w:kern w:val="24"/>
        </w:rPr>
        <w:t>人，西班牙语</w:t>
      </w:r>
      <w:r w:rsidRPr="00EE4620">
        <w:rPr>
          <w:rFonts w:asciiTheme="minorHAnsi" w:cstheme="minorBidi"/>
          <w:color w:val="000000" w:themeColor="text1"/>
          <w:kern w:val="24"/>
        </w:rPr>
        <w:t>6</w:t>
      </w:r>
      <w:r w:rsidRPr="00EE4620">
        <w:rPr>
          <w:rFonts w:asciiTheme="minorHAnsi" w:cstheme="minorBidi"/>
          <w:color w:val="000000" w:themeColor="text1"/>
          <w:kern w:val="24"/>
        </w:rPr>
        <w:t>人。</w:t>
      </w:r>
    </w:p>
    <w:p w14:paraId="3176C119" w14:textId="77777777" w:rsidR="00B7692E" w:rsidRDefault="00B7692E" w:rsidP="00B7692E">
      <w:pPr>
        <w:pStyle w:val="a7"/>
        <w:numPr>
          <w:ilvl w:val="0"/>
          <w:numId w:val="1"/>
        </w:numPr>
        <w:spacing w:before="0" w:line="327" w:lineRule="auto"/>
        <w:ind w:left="119" w:rightChars="-22" w:right="-48" w:firstLine="561"/>
        <w:jc w:val="both"/>
        <w:rPr>
          <w:rFonts w:asciiTheme="minorHAnsi" w:cstheme="minorBidi"/>
          <w:color w:val="000000" w:themeColor="text1"/>
          <w:kern w:val="24"/>
        </w:rPr>
      </w:pPr>
      <w:r>
        <w:rPr>
          <w:rFonts w:asciiTheme="minorHAnsi" w:cstheme="minorBidi"/>
          <w:color w:val="000000" w:themeColor="text1"/>
          <w:kern w:val="24"/>
        </w:rPr>
        <w:t>2020</w:t>
      </w:r>
      <w:r>
        <w:rPr>
          <w:rFonts w:asciiTheme="minorHAnsi" w:cstheme="minorBidi" w:hint="eastAsia"/>
          <w:color w:val="000000" w:themeColor="text1"/>
          <w:kern w:val="24"/>
        </w:rPr>
        <w:t>级明德书院新生在入学后进行了外语类专业意向确认，由学生自愿报名，接受外国语学院语言类特色课程培养。此部分学生在本次专业确认时可以根据学习兴趣，确认外语类专业或选择书院内非语言类专业（外语类保送生除外）。</w:t>
      </w:r>
    </w:p>
    <w:p w14:paraId="33DAA178" w14:textId="77777777" w:rsidR="00B7692E" w:rsidRDefault="00B7692E" w:rsidP="00B7692E">
      <w:pPr>
        <w:pStyle w:val="a7"/>
        <w:numPr>
          <w:ilvl w:val="0"/>
          <w:numId w:val="1"/>
        </w:numPr>
        <w:spacing w:before="0" w:line="327" w:lineRule="auto"/>
        <w:ind w:left="119" w:rightChars="-22" w:right="-48" w:firstLine="561"/>
        <w:jc w:val="both"/>
        <w:rPr>
          <w:rFonts w:asciiTheme="minorHAnsi" w:cstheme="minorBidi"/>
          <w:color w:val="000000" w:themeColor="text1"/>
          <w:kern w:val="24"/>
          <w:lang w:val="en-US"/>
        </w:rPr>
      </w:pPr>
      <w:r>
        <w:rPr>
          <w:rFonts w:asciiTheme="minorHAnsi" w:cstheme="minorBidi" w:hint="eastAsia"/>
          <w:color w:val="000000" w:themeColor="text1"/>
          <w:kern w:val="24"/>
        </w:rPr>
        <w:t>明德书院未进行外语类专业意向确认的同学，如果对外语学习有浓厚的兴趣，可在本次书院整体确认专业时选择外语类专业。为了保证外语类专业学生能够顺利完成学业，书院专业确认时申请进入德语、日语、西班牙语专业学习的学生，如没有相关语言基础，</w:t>
      </w:r>
      <w:bookmarkStart w:id="0" w:name="_Hlk8450648"/>
      <w:r>
        <w:rPr>
          <w:rFonts w:asciiTheme="minorHAnsi" w:cstheme="minorBidi" w:hint="eastAsia"/>
          <w:color w:val="000000" w:themeColor="text1"/>
          <w:kern w:val="24"/>
        </w:rPr>
        <w:t>则与</w:t>
      </w:r>
      <w:r>
        <w:rPr>
          <w:rFonts w:asciiTheme="minorHAnsi" w:cstheme="minorBidi" w:hint="eastAsia"/>
          <w:color w:val="000000" w:themeColor="text1"/>
          <w:kern w:val="24"/>
        </w:rPr>
        <w:t>20</w:t>
      </w:r>
      <w:r>
        <w:rPr>
          <w:rFonts w:asciiTheme="minorHAnsi" w:cstheme="minorBidi"/>
          <w:color w:val="000000" w:themeColor="text1"/>
          <w:kern w:val="24"/>
        </w:rPr>
        <w:t>21</w:t>
      </w:r>
      <w:r>
        <w:rPr>
          <w:rFonts w:asciiTheme="minorHAnsi" w:cstheme="minorBidi" w:hint="eastAsia"/>
          <w:color w:val="000000" w:themeColor="text1"/>
          <w:kern w:val="24"/>
        </w:rPr>
        <w:t>级新生一起进行语言学习。</w:t>
      </w:r>
      <w:bookmarkEnd w:id="0"/>
      <w:r>
        <w:rPr>
          <w:rFonts w:asciiTheme="minorHAnsi" w:cstheme="minorBidi" w:hint="eastAsia"/>
          <w:color w:val="000000" w:themeColor="text1"/>
          <w:kern w:val="24"/>
        </w:rPr>
        <w:t>申请进入英语专业的学生，经测试如达到</w:t>
      </w:r>
      <w:r>
        <w:rPr>
          <w:rFonts w:asciiTheme="minorHAnsi" w:cstheme="minorBidi" w:hint="eastAsia"/>
          <w:color w:val="000000" w:themeColor="text1"/>
          <w:kern w:val="24"/>
        </w:rPr>
        <w:t>20</w:t>
      </w:r>
      <w:r>
        <w:rPr>
          <w:rFonts w:asciiTheme="minorHAnsi" w:cstheme="minorBidi"/>
          <w:color w:val="000000" w:themeColor="text1"/>
          <w:kern w:val="24"/>
        </w:rPr>
        <w:t>20</w:t>
      </w:r>
      <w:r>
        <w:rPr>
          <w:rFonts w:asciiTheme="minorHAnsi" w:cstheme="minorBidi" w:hint="eastAsia"/>
          <w:color w:val="000000" w:themeColor="text1"/>
          <w:kern w:val="24"/>
        </w:rPr>
        <w:t>级同等英语水平，可进入</w:t>
      </w:r>
      <w:r>
        <w:rPr>
          <w:rFonts w:asciiTheme="minorHAnsi" w:cstheme="minorBidi" w:hint="eastAsia"/>
          <w:color w:val="000000" w:themeColor="text1"/>
          <w:kern w:val="24"/>
        </w:rPr>
        <w:t>20</w:t>
      </w:r>
      <w:r>
        <w:rPr>
          <w:rFonts w:asciiTheme="minorHAnsi" w:cstheme="minorBidi"/>
          <w:color w:val="000000" w:themeColor="text1"/>
          <w:kern w:val="24"/>
        </w:rPr>
        <w:t>20</w:t>
      </w:r>
      <w:r>
        <w:rPr>
          <w:rFonts w:asciiTheme="minorHAnsi" w:cstheme="minorBidi" w:hint="eastAsia"/>
          <w:color w:val="000000" w:themeColor="text1"/>
          <w:kern w:val="24"/>
        </w:rPr>
        <w:t>级班级进行语言专业学习，未能达到</w:t>
      </w:r>
      <w:r>
        <w:rPr>
          <w:rFonts w:asciiTheme="minorHAnsi" w:cstheme="minorBidi" w:hint="eastAsia"/>
          <w:color w:val="000000" w:themeColor="text1"/>
          <w:kern w:val="24"/>
        </w:rPr>
        <w:t>20</w:t>
      </w:r>
      <w:r>
        <w:rPr>
          <w:rFonts w:asciiTheme="minorHAnsi" w:cstheme="minorBidi"/>
          <w:color w:val="000000" w:themeColor="text1"/>
          <w:kern w:val="24"/>
        </w:rPr>
        <w:t>20</w:t>
      </w:r>
      <w:r>
        <w:rPr>
          <w:rFonts w:asciiTheme="minorHAnsi" w:cstheme="minorBidi" w:hint="eastAsia"/>
          <w:color w:val="000000" w:themeColor="text1"/>
          <w:kern w:val="24"/>
        </w:rPr>
        <w:t>级同等英语水平，则与</w:t>
      </w:r>
      <w:r>
        <w:rPr>
          <w:rFonts w:asciiTheme="minorHAnsi" w:cstheme="minorBidi" w:hint="eastAsia"/>
          <w:color w:val="000000" w:themeColor="text1"/>
          <w:kern w:val="24"/>
        </w:rPr>
        <w:t>20</w:t>
      </w:r>
      <w:r>
        <w:rPr>
          <w:rFonts w:asciiTheme="minorHAnsi" w:cstheme="minorBidi"/>
          <w:color w:val="000000" w:themeColor="text1"/>
          <w:kern w:val="24"/>
        </w:rPr>
        <w:t>21</w:t>
      </w:r>
      <w:r>
        <w:rPr>
          <w:rFonts w:asciiTheme="minorHAnsi" w:cstheme="minorBidi" w:hint="eastAsia"/>
          <w:color w:val="000000" w:themeColor="text1"/>
          <w:kern w:val="24"/>
        </w:rPr>
        <w:t>级新生一起进行语言学习。</w:t>
      </w:r>
    </w:p>
    <w:p w14:paraId="65714219" w14:textId="77777777" w:rsidR="00B7692E" w:rsidRDefault="00B7692E" w:rsidP="00B7692E">
      <w:pPr>
        <w:pStyle w:val="a7"/>
        <w:numPr>
          <w:ilvl w:val="0"/>
          <w:numId w:val="1"/>
        </w:numPr>
        <w:spacing w:before="0" w:line="327" w:lineRule="auto"/>
        <w:ind w:left="119" w:rightChars="-22" w:right="-48" w:firstLine="561"/>
        <w:jc w:val="both"/>
        <w:rPr>
          <w:rFonts w:asciiTheme="minorHAnsi" w:cstheme="minorBidi"/>
          <w:color w:val="000000" w:themeColor="text1"/>
          <w:kern w:val="24"/>
          <w:lang w:val="en-US"/>
        </w:rPr>
      </w:pPr>
      <w:r>
        <w:rPr>
          <w:rFonts w:asciiTheme="minorEastAsia" w:hAnsiTheme="minorEastAsia" w:hint="eastAsia"/>
          <w:color w:val="000000" w:themeColor="text1"/>
        </w:rPr>
        <w:t>本文的解释权属于</w:t>
      </w:r>
      <w:r>
        <w:rPr>
          <w:rFonts w:asciiTheme="minorEastAsia" w:hAnsiTheme="minorEastAsia" w:hint="eastAsia"/>
          <w:color w:val="000000" w:themeColor="text1"/>
          <w:lang w:val="en-US"/>
        </w:rPr>
        <w:t>外国语</w:t>
      </w:r>
      <w:r>
        <w:rPr>
          <w:rFonts w:asciiTheme="minorEastAsia" w:hAnsiTheme="minorEastAsia" w:hint="eastAsia"/>
          <w:color w:val="000000" w:themeColor="text1"/>
        </w:rPr>
        <w:t>学院。</w:t>
      </w:r>
    </w:p>
    <w:p w14:paraId="45019A30" w14:textId="77777777" w:rsidR="00B7692E" w:rsidRDefault="00B7692E" w:rsidP="00B7692E">
      <w:pPr>
        <w:pStyle w:val="a7"/>
        <w:spacing w:before="0" w:line="327" w:lineRule="auto"/>
        <w:ind w:left="119" w:rightChars="-22" w:right="-48" w:firstLine="0"/>
        <w:jc w:val="both"/>
        <w:rPr>
          <w:rFonts w:asciiTheme="minorEastAsia" w:hAnsiTheme="minorEastAsia"/>
          <w:color w:val="000000" w:themeColor="text1"/>
        </w:rPr>
      </w:pPr>
    </w:p>
    <w:p w14:paraId="69850CDC" w14:textId="77777777" w:rsidR="00B7692E" w:rsidRDefault="00B7692E" w:rsidP="00B7692E">
      <w:pPr>
        <w:pStyle w:val="a7"/>
        <w:spacing w:before="0" w:line="327" w:lineRule="auto"/>
        <w:ind w:left="119" w:rightChars="-22" w:right="-48" w:firstLine="0"/>
        <w:jc w:val="both"/>
        <w:rPr>
          <w:rFonts w:asciiTheme="minorHAnsi" w:cstheme="minorBidi"/>
          <w:color w:val="000000" w:themeColor="text1"/>
          <w:kern w:val="24"/>
          <w:lang w:val="en-US"/>
        </w:rPr>
      </w:pPr>
      <w:r>
        <w:rPr>
          <w:rFonts w:asciiTheme="minorEastAsia" w:hAnsiTheme="minorEastAsia" w:hint="eastAsia"/>
          <w:color w:val="000000" w:themeColor="text1"/>
        </w:rPr>
        <w:t>注：外语类专业确认拟定于</w:t>
      </w:r>
      <w:r>
        <w:rPr>
          <w:rFonts w:asciiTheme="minorEastAsia" w:hAnsiTheme="minorEastAsia" w:hint="eastAsia"/>
          <w:color w:val="000000" w:themeColor="text1"/>
        </w:rPr>
        <w:t>20</w:t>
      </w:r>
      <w:r>
        <w:rPr>
          <w:rFonts w:asciiTheme="minorEastAsia" w:hAnsiTheme="minorEastAsia"/>
          <w:color w:val="000000" w:themeColor="text1"/>
        </w:rPr>
        <w:t>20</w:t>
      </w:r>
      <w:r>
        <w:rPr>
          <w:rFonts w:asciiTheme="minorEastAsia" w:hAnsiTheme="minorEastAsia" w:hint="eastAsia"/>
          <w:color w:val="000000" w:themeColor="text1"/>
        </w:rPr>
        <w:t>年</w:t>
      </w:r>
      <w:r w:rsidRPr="00037254">
        <w:rPr>
          <w:rFonts w:asciiTheme="minorEastAsia" w:hAnsiTheme="minorEastAsia" w:hint="eastAsia"/>
          <w:color w:val="000000" w:themeColor="text1"/>
        </w:rPr>
        <w:t>7</w:t>
      </w:r>
      <w:r w:rsidRPr="00037254">
        <w:rPr>
          <w:rFonts w:asciiTheme="minorEastAsia" w:hAnsiTheme="minorEastAsia" w:hint="eastAsia"/>
          <w:color w:val="000000" w:themeColor="text1"/>
        </w:rPr>
        <w:t>月初</w:t>
      </w:r>
      <w:r w:rsidRPr="00C93BC6">
        <w:rPr>
          <w:rFonts w:asciiTheme="minorEastAsia" w:hAnsiTheme="minorEastAsia" w:hint="eastAsia"/>
          <w:color w:val="000000" w:themeColor="text1"/>
        </w:rPr>
        <w:t>进行</w:t>
      </w:r>
      <w:r>
        <w:rPr>
          <w:rFonts w:asciiTheme="minorEastAsia" w:hAnsiTheme="minorEastAsia" w:hint="eastAsia"/>
          <w:color w:val="000000" w:themeColor="text1"/>
        </w:rPr>
        <w:t>，由明德书院召集学生填写外语类专业确认表（见附表）。</w:t>
      </w:r>
    </w:p>
    <w:p w14:paraId="0F2BD02A" w14:textId="77777777" w:rsidR="00B7692E" w:rsidRDefault="00B7692E" w:rsidP="00B7692E">
      <w:pPr>
        <w:widowControl/>
        <w:autoSpaceDE/>
        <w:autoSpaceDN/>
        <w:jc w:val="center"/>
        <w:rPr>
          <w:rFonts w:ascii="Calibri" w:eastAsia="宋体" w:hAnsi="Calibri" w:cs="Times New Roman"/>
          <w:b/>
          <w:kern w:val="2"/>
          <w:sz w:val="30"/>
          <w:szCs w:val="30"/>
          <w:lang w:val="en-US" w:bidi="ar-SA"/>
        </w:rPr>
      </w:pPr>
      <w:r>
        <w:rPr>
          <w:rFonts w:asciiTheme="minorEastAsia" w:hAnsiTheme="minorEastAsia"/>
          <w:color w:val="000000" w:themeColor="text1"/>
        </w:rPr>
        <w:br w:type="page"/>
      </w:r>
      <w:r>
        <w:rPr>
          <w:rFonts w:ascii="Calibri" w:eastAsia="宋体" w:hAnsi="Calibri" w:cs="Times New Roman" w:hint="eastAsia"/>
          <w:b/>
          <w:kern w:val="2"/>
          <w:sz w:val="30"/>
          <w:szCs w:val="30"/>
          <w:lang w:val="en-US" w:bidi="ar-SA"/>
        </w:rPr>
        <w:lastRenderedPageBreak/>
        <w:t>外国语学院</w:t>
      </w:r>
      <w:r>
        <w:rPr>
          <w:rFonts w:ascii="Calibri" w:eastAsia="宋体" w:hAnsi="Calibri" w:cs="Times New Roman" w:hint="eastAsia"/>
          <w:b/>
          <w:kern w:val="2"/>
          <w:sz w:val="30"/>
          <w:szCs w:val="30"/>
          <w:lang w:val="en-US" w:bidi="ar-SA"/>
        </w:rPr>
        <w:t>20</w:t>
      </w:r>
      <w:r>
        <w:rPr>
          <w:rFonts w:ascii="Calibri" w:eastAsia="宋体" w:hAnsi="Calibri" w:cs="Times New Roman"/>
          <w:b/>
          <w:kern w:val="2"/>
          <w:sz w:val="30"/>
          <w:szCs w:val="30"/>
          <w:lang w:val="en-US" w:bidi="ar-SA"/>
        </w:rPr>
        <w:t>20</w:t>
      </w:r>
      <w:r>
        <w:rPr>
          <w:rFonts w:ascii="Calibri" w:eastAsia="宋体" w:hAnsi="Calibri" w:cs="Times New Roman" w:hint="eastAsia"/>
          <w:b/>
          <w:kern w:val="2"/>
          <w:sz w:val="30"/>
          <w:szCs w:val="30"/>
          <w:lang w:val="en-US" w:bidi="ar-SA"/>
        </w:rPr>
        <w:t>级专业确认表</w:t>
      </w:r>
    </w:p>
    <w:p w14:paraId="1EDDA36B" w14:textId="77777777" w:rsidR="00B7692E" w:rsidRDefault="00B7692E" w:rsidP="00B7692E">
      <w:pPr>
        <w:autoSpaceDE/>
        <w:autoSpaceDN/>
        <w:jc w:val="both"/>
        <w:rPr>
          <w:rFonts w:ascii="Calibri" w:eastAsia="宋体" w:hAnsi="Calibri" w:cs="Times New Roman"/>
          <w:b/>
          <w:kern w:val="2"/>
          <w:sz w:val="30"/>
          <w:szCs w:val="30"/>
          <w:lang w:val="en-US" w:bidi="ar-SA"/>
        </w:rPr>
      </w:pPr>
    </w:p>
    <w:p w14:paraId="37D2F047" w14:textId="77777777" w:rsidR="00B7692E" w:rsidRDefault="00B7692E" w:rsidP="00B7692E">
      <w:pPr>
        <w:autoSpaceDE/>
        <w:autoSpaceDN/>
        <w:spacing w:line="360" w:lineRule="auto"/>
        <w:ind w:firstLineChars="200" w:firstLine="480"/>
        <w:jc w:val="both"/>
        <w:rPr>
          <w:rFonts w:ascii="Calibri" w:eastAsia="宋体" w:hAnsi="Calibri" w:cs="Times New Roman"/>
          <w:kern w:val="2"/>
          <w:sz w:val="24"/>
          <w:szCs w:val="24"/>
          <w:lang w:val="en-US" w:bidi="ar-SA"/>
        </w:rPr>
      </w:pPr>
      <w:r>
        <w:rPr>
          <w:rFonts w:ascii="Calibri" w:eastAsia="宋体" w:hAnsi="Calibri" w:cs="Times New Roman" w:hint="eastAsia"/>
          <w:kern w:val="2"/>
          <w:sz w:val="24"/>
          <w:szCs w:val="24"/>
          <w:lang w:val="en-US" w:bidi="ar-SA"/>
        </w:rPr>
        <w:t>为了充分尊重学生的专业选择权和学习自主权，最大程度发掘学生的特质与潜力，实现学生的个性化培养，促进本科人才培养质量提升，</w:t>
      </w:r>
      <w:r>
        <w:rPr>
          <w:rFonts w:ascii="Calibri" w:eastAsia="宋体" w:hAnsi="Calibri" w:cs="Times New Roman" w:hint="eastAsia"/>
          <w:kern w:val="2"/>
          <w:sz w:val="24"/>
          <w:szCs w:val="24"/>
          <w:lang w:val="en-US" w:bidi="ar-SA"/>
        </w:rPr>
        <w:t>20</w:t>
      </w:r>
      <w:r>
        <w:rPr>
          <w:rFonts w:ascii="Calibri" w:eastAsia="宋体" w:hAnsi="Calibri" w:cs="Times New Roman"/>
          <w:kern w:val="2"/>
          <w:sz w:val="24"/>
          <w:szCs w:val="24"/>
          <w:lang w:val="en-US" w:bidi="ar-SA"/>
        </w:rPr>
        <w:t>20</w:t>
      </w:r>
      <w:r>
        <w:rPr>
          <w:rFonts w:ascii="Calibri" w:eastAsia="宋体" w:hAnsi="Calibri" w:cs="Times New Roman" w:hint="eastAsia"/>
          <w:kern w:val="2"/>
          <w:sz w:val="24"/>
          <w:szCs w:val="24"/>
          <w:lang w:val="en-US" w:bidi="ar-SA"/>
        </w:rPr>
        <w:t>级明德书院现进行外语类专业确认。</w:t>
      </w:r>
      <w:r w:rsidRPr="00112224">
        <w:rPr>
          <w:rFonts w:ascii="Calibri" w:eastAsia="宋体" w:hAnsi="Calibri" w:cs="Times New Roman" w:hint="eastAsia"/>
          <w:kern w:val="2"/>
          <w:sz w:val="24"/>
          <w:szCs w:val="24"/>
          <w:lang w:val="en-US" w:bidi="ar-SA"/>
        </w:rPr>
        <w:t>外国语学院</w:t>
      </w:r>
      <w:r w:rsidRPr="00112224">
        <w:rPr>
          <w:rFonts w:ascii="Calibri" w:eastAsia="宋体" w:hAnsi="Calibri" w:cs="Times New Roman"/>
          <w:kern w:val="2"/>
          <w:sz w:val="24"/>
          <w:szCs w:val="24"/>
          <w:lang w:val="en-US" w:bidi="ar-SA"/>
        </w:rPr>
        <w:t>2020</w:t>
      </w:r>
      <w:r w:rsidRPr="00112224">
        <w:rPr>
          <w:rFonts w:ascii="Calibri" w:eastAsia="宋体" w:hAnsi="Calibri" w:cs="Times New Roman"/>
          <w:kern w:val="2"/>
          <w:sz w:val="24"/>
          <w:szCs w:val="24"/>
          <w:lang w:val="en-US" w:bidi="ar-SA"/>
        </w:rPr>
        <w:t>级专业容量为</w:t>
      </w:r>
      <w:r w:rsidRPr="00112224">
        <w:rPr>
          <w:rFonts w:ascii="Calibri" w:eastAsia="宋体" w:hAnsi="Calibri" w:cs="Times New Roman"/>
          <w:kern w:val="2"/>
          <w:sz w:val="24"/>
          <w:szCs w:val="24"/>
          <w:lang w:val="en-US" w:bidi="ar-SA"/>
        </w:rPr>
        <w:t>87</w:t>
      </w:r>
      <w:r w:rsidRPr="00112224">
        <w:rPr>
          <w:rFonts w:ascii="Calibri" w:eastAsia="宋体" w:hAnsi="Calibri" w:cs="Times New Roman"/>
          <w:kern w:val="2"/>
          <w:sz w:val="24"/>
          <w:szCs w:val="24"/>
          <w:lang w:val="en-US" w:bidi="ar-SA"/>
        </w:rPr>
        <w:t>人，其中英语</w:t>
      </w:r>
      <w:r w:rsidRPr="00112224">
        <w:rPr>
          <w:rFonts w:ascii="Calibri" w:eastAsia="宋体" w:hAnsi="Calibri" w:cs="Times New Roman"/>
          <w:kern w:val="2"/>
          <w:sz w:val="24"/>
          <w:szCs w:val="24"/>
          <w:lang w:val="en-US" w:bidi="ar-SA"/>
        </w:rPr>
        <w:t>33</w:t>
      </w:r>
      <w:r w:rsidRPr="00112224">
        <w:rPr>
          <w:rFonts w:ascii="Calibri" w:eastAsia="宋体" w:hAnsi="Calibri" w:cs="Times New Roman"/>
          <w:kern w:val="2"/>
          <w:sz w:val="24"/>
          <w:szCs w:val="24"/>
          <w:lang w:val="en-US" w:bidi="ar-SA"/>
        </w:rPr>
        <w:t>人，日语</w:t>
      </w:r>
      <w:r w:rsidRPr="00112224">
        <w:rPr>
          <w:rFonts w:ascii="Calibri" w:eastAsia="宋体" w:hAnsi="Calibri" w:cs="Times New Roman"/>
          <w:kern w:val="2"/>
          <w:sz w:val="24"/>
          <w:szCs w:val="24"/>
          <w:lang w:val="en-US" w:bidi="ar-SA"/>
        </w:rPr>
        <w:t>15</w:t>
      </w:r>
      <w:r w:rsidRPr="00112224">
        <w:rPr>
          <w:rFonts w:ascii="Calibri" w:eastAsia="宋体" w:hAnsi="Calibri" w:cs="Times New Roman"/>
          <w:kern w:val="2"/>
          <w:sz w:val="24"/>
          <w:szCs w:val="24"/>
          <w:lang w:val="en-US" w:bidi="ar-SA"/>
        </w:rPr>
        <w:t>人，德语</w:t>
      </w:r>
      <w:r w:rsidRPr="00112224">
        <w:rPr>
          <w:rFonts w:ascii="Calibri" w:eastAsia="宋体" w:hAnsi="Calibri" w:cs="Times New Roman"/>
          <w:kern w:val="2"/>
          <w:sz w:val="24"/>
          <w:szCs w:val="24"/>
          <w:lang w:val="en-US" w:bidi="ar-SA"/>
        </w:rPr>
        <w:t>33</w:t>
      </w:r>
      <w:r w:rsidRPr="00112224">
        <w:rPr>
          <w:rFonts w:ascii="Calibri" w:eastAsia="宋体" w:hAnsi="Calibri" w:cs="Times New Roman"/>
          <w:kern w:val="2"/>
          <w:sz w:val="24"/>
          <w:szCs w:val="24"/>
          <w:lang w:val="en-US" w:bidi="ar-SA"/>
        </w:rPr>
        <w:t>人，西班牙语</w:t>
      </w:r>
      <w:r w:rsidRPr="00112224">
        <w:rPr>
          <w:rFonts w:ascii="Calibri" w:eastAsia="宋体" w:hAnsi="Calibri" w:cs="Times New Roman"/>
          <w:kern w:val="2"/>
          <w:sz w:val="24"/>
          <w:szCs w:val="24"/>
          <w:lang w:val="en-US" w:bidi="ar-SA"/>
        </w:rPr>
        <w:t>6</w:t>
      </w:r>
      <w:r w:rsidRPr="00112224">
        <w:rPr>
          <w:rFonts w:ascii="Calibri" w:eastAsia="宋体" w:hAnsi="Calibri" w:cs="Times New Roman"/>
          <w:kern w:val="2"/>
          <w:sz w:val="24"/>
          <w:szCs w:val="24"/>
          <w:lang w:val="en-US" w:bidi="ar-SA"/>
        </w:rPr>
        <w:t>人。</w:t>
      </w:r>
    </w:p>
    <w:p w14:paraId="3258944F" w14:textId="77777777" w:rsidR="00B7692E" w:rsidRDefault="00B7692E" w:rsidP="00B7692E">
      <w:pPr>
        <w:autoSpaceDE/>
        <w:autoSpaceDN/>
        <w:spacing w:line="360" w:lineRule="auto"/>
        <w:ind w:firstLineChars="200" w:firstLine="480"/>
        <w:jc w:val="both"/>
        <w:rPr>
          <w:rFonts w:ascii="Calibri" w:eastAsia="宋体" w:hAnsi="Calibri" w:cs="Times New Roman"/>
          <w:kern w:val="2"/>
          <w:sz w:val="24"/>
          <w:szCs w:val="24"/>
          <w:lang w:val="en-US" w:bidi="ar-SA"/>
        </w:rPr>
      </w:pPr>
      <w:r>
        <w:rPr>
          <w:rFonts w:ascii="Calibri" w:eastAsia="宋体" w:hAnsi="Calibri" w:cs="Times New Roman" w:hint="eastAsia"/>
          <w:kern w:val="2"/>
          <w:sz w:val="24"/>
          <w:szCs w:val="24"/>
          <w:lang w:val="en-US" w:bidi="ar-SA"/>
        </w:rPr>
        <w:t>在明德书院大类培养，尚未进行外语类课程学习的同学，如果对语言学习有浓厚的兴趣，可在此次确认专业时选择外语类专业。为了保证外语类专业学生能够顺利完成学业，专业确认时申请进入德语、日语、西班牙语专业学习的学生，如没有相关语言基础，则需与</w:t>
      </w:r>
      <w:r>
        <w:rPr>
          <w:rFonts w:ascii="Calibri" w:eastAsia="宋体" w:hAnsi="Calibri" w:cs="Times New Roman" w:hint="eastAsia"/>
          <w:kern w:val="2"/>
          <w:sz w:val="24"/>
          <w:szCs w:val="24"/>
          <w:lang w:val="en-US" w:bidi="ar-SA"/>
        </w:rPr>
        <w:t>20</w:t>
      </w:r>
      <w:r>
        <w:rPr>
          <w:rFonts w:ascii="Calibri" w:eastAsia="宋体" w:hAnsi="Calibri" w:cs="Times New Roman"/>
          <w:kern w:val="2"/>
          <w:sz w:val="24"/>
          <w:szCs w:val="24"/>
          <w:lang w:val="en-US" w:bidi="ar-SA"/>
        </w:rPr>
        <w:t>21</w:t>
      </w:r>
      <w:r>
        <w:rPr>
          <w:rFonts w:ascii="Calibri" w:eastAsia="宋体" w:hAnsi="Calibri" w:cs="Times New Roman" w:hint="eastAsia"/>
          <w:kern w:val="2"/>
          <w:sz w:val="24"/>
          <w:szCs w:val="24"/>
          <w:lang w:val="en-US" w:bidi="ar-SA"/>
        </w:rPr>
        <w:t>级新生一起进行外语专业学习。申请进入英语专业的学生，经测试如达到</w:t>
      </w:r>
      <w:r>
        <w:rPr>
          <w:rFonts w:ascii="Calibri" w:eastAsia="宋体" w:hAnsi="Calibri" w:cs="Times New Roman" w:hint="eastAsia"/>
          <w:kern w:val="2"/>
          <w:sz w:val="24"/>
          <w:szCs w:val="24"/>
          <w:lang w:val="en-US" w:bidi="ar-SA"/>
        </w:rPr>
        <w:t>20</w:t>
      </w:r>
      <w:r>
        <w:rPr>
          <w:rFonts w:ascii="Calibri" w:eastAsia="宋体" w:hAnsi="Calibri" w:cs="Times New Roman"/>
          <w:kern w:val="2"/>
          <w:sz w:val="24"/>
          <w:szCs w:val="24"/>
          <w:lang w:val="en-US" w:bidi="ar-SA"/>
        </w:rPr>
        <w:t>20</w:t>
      </w:r>
      <w:r>
        <w:rPr>
          <w:rFonts w:ascii="Calibri" w:eastAsia="宋体" w:hAnsi="Calibri" w:cs="Times New Roman" w:hint="eastAsia"/>
          <w:kern w:val="2"/>
          <w:sz w:val="24"/>
          <w:szCs w:val="24"/>
          <w:lang w:val="en-US" w:bidi="ar-SA"/>
        </w:rPr>
        <w:t>级同等英语水平，可进入</w:t>
      </w:r>
      <w:r>
        <w:rPr>
          <w:rFonts w:ascii="Calibri" w:eastAsia="宋体" w:hAnsi="Calibri" w:cs="Times New Roman" w:hint="eastAsia"/>
          <w:kern w:val="2"/>
          <w:sz w:val="24"/>
          <w:szCs w:val="24"/>
          <w:lang w:val="en-US" w:bidi="ar-SA"/>
        </w:rPr>
        <w:t>20</w:t>
      </w:r>
      <w:r>
        <w:rPr>
          <w:rFonts w:ascii="Calibri" w:eastAsia="宋体" w:hAnsi="Calibri" w:cs="Times New Roman"/>
          <w:kern w:val="2"/>
          <w:sz w:val="24"/>
          <w:szCs w:val="24"/>
          <w:lang w:val="en-US" w:bidi="ar-SA"/>
        </w:rPr>
        <w:t>20</w:t>
      </w:r>
      <w:r>
        <w:rPr>
          <w:rFonts w:ascii="Calibri" w:eastAsia="宋体" w:hAnsi="Calibri" w:cs="Times New Roman" w:hint="eastAsia"/>
          <w:kern w:val="2"/>
          <w:sz w:val="24"/>
          <w:szCs w:val="24"/>
          <w:lang w:val="en-US" w:bidi="ar-SA"/>
        </w:rPr>
        <w:t>级班级进行外语专业学习，未能达到</w:t>
      </w:r>
      <w:r>
        <w:rPr>
          <w:rFonts w:ascii="Calibri" w:eastAsia="宋体" w:hAnsi="Calibri" w:cs="Times New Roman" w:hint="eastAsia"/>
          <w:kern w:val="2"/>
          <w:sz w:val="24"/>
          <w:szCs w:val="24"/>
          <w:lang w:val="en-US" w:bidi="ar-SA"/>
        </w:rPr>
        <w:t>20</w:t>
      </w:r>
      <w:r>
        <w:rPr>
          <w:rFonts w:ascii="Calibri" w:eastAsia="宋体" w:hAnsi="Calibri" w:cs="Times New Roman"/>
          <w:kern w:val="2"/>
          <w:sz w:val="24"/>
          <w:szCs w:val="24"/>
          <w:lang w:val="en-US" w:bidi="ar-SA"/>
        </w:rPr>
        <w:t>20</w:t>
      </w:r>
      <w:r>
        <w:rPr>
          <w:rFonts w:ascii="Calibri" w:eastAsia="宋体" w:hAnsi="Calibri" w:cs="Times New Roman" w:hint="eastAsia"/>
          <w:kern w:val="2"/>
          <w:sz w:val="24"/>
          <w:szCs w:val="24"/>
          <w:lang w:val="en-US" w:bidi="ar-SA"/>
        </w:rPr>
        <w:t>级同等英语水平，则与</w:t>
      </w:r>
      <w:r>
        <w:rPr>
          <w:rFonts w:ascii="Calibri" w:eastAsia="宋体" w:hAnsi="Calibri" w:cs="Times New Roman" w:hint="eastAsia"/>
          <w:kern w:val="2"/>
          <w:sz w:val="24"/>
          <w:szCs w:val="24"/>
          <w:lang w:val="en-US" w:bidi="ar-SA"/>
        </w:rPr>
        <w:t>2</w:t>
      </w:r>
      <w:r>
        <w:rPr>
          <w:rFonts w:ascii="Calibri" w:eastAsia="宋体" w:hAnsi="Calibri" w:cs="Times New Roman"/>
          <w:kern w:val="2"/>
          <w:sz w:val="24"/>
          <w:szCs w:val="24"/>
          <w:lang w:val="en-US" w:bidi="ar-SA"/>
        </w:rPr>
        <w:t>021</w:t>
      </w:r>
      <w:r>
        <w:rPr>
          <w:rFonts w:ascii="Calibri" w:eastAsia="宋体" w:hAnsi="Calibri" w:cs="Times New Roman" w:hint="eastAsia"/>
          <w:kern w:val="2"/>
          <w:sz w:val="24"/>
          <w:szCs w:val="24"/>
          <w:lang w:val="en-US" w:bidi="ar-SA"/>
        </w:rPr>
        <w:t>级新生一起进行外语学习。</w:t>
      </w:r>
    </w:p>
    <w:p w14:paraId="0B3E5D3D" w14:textId="77777777" w:rsidR="00B7692E" w:rsidRDefault="00B7692E" w:rsidP="00B7692E">
      <w:pPr>
        <w:autoSpaceDE/>
        <w:autoSpaceDN/>
        <w:spacing w:line="360" w:lineRule="auto"/>
        <w:ind w:firstLineChars="200" w:firstLine="480"/>
        <w:jc w:val="both"/>
        <w:rPr>
          <w:rFonts w:ascii="Calibri" w:eastAsia="宋体" w:hAnsi="Calibri" w:cs="Times New Roman"/>
          <w:kern w:val="2"/>
          <w:sz w:val="24"/>
          <w:szCs w:val="24"/>
          <w:lang w:val="en-US" w:bidi="ar-SA"/>
        </w:rPr>
      </w:pPr>
      <w:r>
        <w:rPr>
          <w:rFonts w:ascii="Calibri" w:eastAsia="宋体" w:hAnsi="Calibri" w:cs="Times New Roman" w:hint="eastAsia"/>
          <w:kern w:val="2"/>
          <w:sz w:val="24"/>
          <w:szCs w:val="24"/>
          <w:lang w:val="en-US" w:bidi="ar-SA"/>
        </w:rPr>
        <w:t>明德书院入学时已进行过语言专业意向确认，并接受相应语种课程培养的同学，此次仍需要正式确认专业，并且所确认专业需与</w:t>
      </w:r>
      <w:r>
        <w:rPr>
          <w:rFonts w:ascii="Calibri" w:eastAsia="宋体" w:hAnsi="Calibri" w:cs="Times New Roman"/>
          <w:kern w:val="2"/>
          <w:sz w:val="24"/>
          <w:szCs w:val="24"/>
          <w:lang w:val="en-US" w:bidi="ar-SA"/>
        </w:rPr>
        <w:t>20</w:t>
      </w:r>
      <w:r>
        <w:rPr>
          <w:rFonts w:ascii="Calibri" w:eastAsia="宋体" w:hAnsi="Calibri" w:cs="Times New Roman" w:hint="eastAsia"/>
          <w:kern w:val="2"/>
          <w:sz w:val="24"/>
          <w:szCs w:val="24"/>
          <w:lang w:val="en-US" w:bidi="ar-SA"/>
        </w:rPr>
        <w:t>-</w:t>
      </w:r>
      <w:r>
        <w:rPr>
          <w:rFonts w:ascii="Calibri" w:eastAsia="宋体" w:hAnsi="Calibri" w:cs="Times New Roman"/>
          <w:kern w:val="2"/>
          <w:sz w:val="24"/>
          <w:szCs w:val="24"/>
          <w:lang w:val="en-US" w:bidi="ar-SA"/>
        </w:rPr>
        <w:t>21</w:t>
      </w:r>
      <w:r>
        <w:rPr>
          <w:rFonts w:ascii="Calibri" w:eastAsia="宋体" w:hAnsi="Calibri" w:cs="Times New Roman" w:hint="eastAsia"/>
          <w:kern w:val="2"/>
          <w:sz w:val="24"/>
          <w:szCs w:val="24"/>
          <w:lang w:val="en-US" w:bidi="ar-SA"/>
        </w:rPr>
        <w:t>学年所修课程专业一致。</w:t>
      </w:r>
    </w:p>
    <w:p w14:paraId="728BAC06" w14:textId="77777777" w:rsidR="00B7692E" w:rsidRDefault="00B7692E" w:rsidP="00B7692E">
      <w:pPr>
        <w:autoSpaceDE/>
        <w:autoSpaceDN/>
        <w:spacing w:line="480" w:lineRule="auto"/>
        <w:ind w:firstLineChars="200" w:firstLine="562"/>
        <w:jc w:val="both"/>
        <w:rPr>
          <w:rFonts w:ascii="Calibri" w:eastAsia="宋体" w:hAnsi="Calibri" w:cs="Times New Roman"/>
          <w:b/>
          <w:kern w:val="2"/>
          <w:sz w:val="28"/>
          <w:szCs w:val="28"/>
          <w:lang w:val="en-US" w:bidi="ar-SA"/>
        </w:rPr>
      </w:pPr>
      <w:r>
        <w:rPr>
          <w:rFonts w:ascii="Calibri" w:eastAsia="宋体" w:hAnsi="Calibri" w:cs="Times New Roman" w:hint="eastAsia"/>
          <w:b/>
          <w:kern w:val="2"/>
          <w:sz w:val="28"/>
          <w:szCs w:val="28"/>
          <w:lang w:val="en-US" w:bidi="ar-SA"/>
        </w:rPr>
        <w:t>外语类专业确认表</w:t>
      </w:r>
    </w:p>
    <w:tbl>
      <w:tblPr>
        <w:tblStyle w:val="a9"/>
        <w:tblW w:w="8642" w:type="dxa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1417"/>
        <w:gridCol w:w="1396"/>
        <w:gridCol w:w="2006"/>
      </w:tblGrid>
      <w:tr w:rsidR="00B7692E" w14:paraId="75F823FB" w14:textId="77777777" w:rsidTr="00FF32AE">
        <w:trPr>
          <w:trHeight w:val="473"/>
        </w:trPr>
        <w:tc>
          <w:tcPr>
            <w:tcW w:w="2405" w:type="dxa"/>
          </w:tcPr>
          <w:p w14:paraId="73534B3A" w14:textId="77777777" w:rsidR="00B7692E" w:rsidRDefault="00B7692E" w:rsidP="00FF32AE">
            <w:pPr>
              <w:autoSpaceDE/>
              <w:autoSpaceDN/>
              <w:spacing w:line="480" w:lineRule="auto"/>
              <w:jc w:val="both"/>
              <w:rPr>
                <w:rFonts w:ascii="Calibri" w:eastAsia="宋体" w:hAnsi="Calibri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Calibri" w:eastAsia="宋体" w:hAnsi="Calibri" w:cs="Times New Roman" w:hint="eastAsia"/>
                <w:kern w:val="2"/>
                <w:sz w:val="24"/>
                <w:szCs w:val="24"/>
                <w:lang w:val="en-US" w:bidi="ar-SA"/>
              </w:rPr>
              <w:t>姓名</w:t>
            </w:r>
          </w:p>
        </w:tc>
        <w:tc>
          <w:tcPr>
            <w:tcW w:w="1418" w:type="dxa"/>
          </w:tcPr>
          <w:p w14:paraId="5D79E362" w14:textId="77777777" w:rsidR="00B7692E" w:rsidRDefault="00B7692E" w:rsidP="00FF32AE">
            <w:pPr>
              <w:autoSpaceDE/>
              <w:autoSpaceDN/>
              <w:spacing w:line="480" w:lineRule="auto"/>
              <w:jc w:val="both"/>
              <w:rPr>
                <w:rFonts w:ascii="Calibri" w:eastAsia="宋体" w:hAnsi="Calibri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417" w:type="dxa"/>
          </w:tcPr>
          <w:p w14:paraId="2815156C" w14:textId="77777777" w:rsidR="00B7692E" w:rsidRDefault="00B7692E" w:rsidP="00FF32AE">
            <w:pPr>
              <w:autoSpaceDE/>
              <w:autoSpaceDN/>
              <w:spacing w:line="480" w:lineRule="auto"/>
              <w:jc w:val="both"/>
              <w:rPr>
                <w:rFonts w:ascii="Calibri" w:eastAsia="宋体" w:hAnsi="Calibri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Calibri" w:eastAsia="宋体" w:hAnsi="Calibri" w:cs="Times New Roman" w:hint="eastAsia"/>
                <w:kern w:val="2"/>
                <w:sz w:val="24"/>
                <w:szCs w:val="24"/>
                <w:lang w:val="en-US" w:bidi="ar-SA"/>
              </w:rPr>
              <w:t>学号</w:t>
            </w:r>
          </w:p>
        </w:tc>
        <w:tc>
          <w:tcPr>
            <w:tcW w:w="3402" w:type="dxa"/>
            <w:gridSpan w:val="2"/>
          </w:tcPr>
          <w:p w14:paraId="4BE39C83" w14:textId="77777777" w:rsidR="00B7692E" w:rsidRDefault="00B7692E" w:rsidP="00FF32AE">
            <w:pPr>
              <w:autoSpaceDE/>
              <w:autoSpaceDN/>
              <w:spacing w:line="480" w:lineRule="auto"/>
              <w:jc w:val="both"/>
              <w:rPr>
                <w:rFonts w:ascii="Calibri" w:eastAsia="宋体" w:hAnsi="Calibri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 w:rsidR="00B7692E" w14:paraId="12C7876D" w14:textId="77777777" w:rsidTr="00FF32AE">
        <w:tc>
          <w:tcPr>
            <w:tcW w:w="2405" w:type="dxa"/>
          </w:tcPr>
          <w:p w14:paraId="4B893E95" w14:textId="77777777" w:rsidR="00B7692E" w:rsidRDefault="00B7692E" w:rsidP="00FF32AE">
            <w:pPr>
              <w:autoSpaceDE/>
              <w:autoSpaceDN/>
              <w:spacing w:line="480" w:lineRule="auto"/>
              <w:jc w:val="both"/>
              <w:rPr>
                <w:rFonts w:ascii="Calibri" w:eastAsia="宋体" w:hAnsi="Calibri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Calibri" w:eastAsia="宋体" w:hAnsi="Calibri" w:cs="Times New Roman" w:hint="eastAsia"/>
                <w:kern w:val="2"/>
                <w:sz w:val="24"/>
                <w:szCs w:val="24"/>
                <w:lang w:val="en-US" w:bidi="ar-SA"/>
              </w:rPr>
              <w:t>已修</w:t>
            </w:r>
            <w:r>
              <w:rPr>
                <w:rFonts w:ascii="Calibri" w:eastAsia="宋体" w:hAnsi="Calibri" w:cs="Times New Roman"/>
                <w:kern w:val="2"/>
                <w:sz w:val="24"/>
                <w:szCs w:val="24"/>
                <w:lang w:val="en-US" w:bidi="ar-SA"/>
              </w:rPr>
              <w:t>20</w:t>
            </w:r>
            <w:r>
              <w:rPr>
                <w:rFonts w:ascii="Calibri" w:eastAsia="宋体" w:hAnsi="Calibri" w:cs="Times New Roman" w:hint="eastAsia"/>
                <w:kern w:val="2"/>
                <w:sz w:val="24"/>
                <w:szCs w:val="24"/>
                <w:lang w:val="en-US" w:bidi="ar-SA"/>
              </w:rPr>
              <w:t>-</w:t>
            </w:r>
            <w:r>
              <w:rPr>
                <w:rFonts w:ascii="Calibri" w:eastAsia="宋体" w:hAnsi="Calibri" w:cs="Times New Roman"/>
                <w:kern w:val="2"/>
                <w:sz w:val="24"/>
                <w:szCs w:val="24"/>
                <w:lang w:val="en-US" w:bidi="ar-SA"/>
              </w:rPr>
              <w:t>21</w:t>
            </w:r>
            <w:r>
              <w:rPr>
                <w:rFonts w:ascii="Calibri" w:eastAsia="宋体" w:hAnsi="Calibri" w:cs="Times New Roman" w:hint="eastAsia"/>
                <w:kern w:val="2"/>
                <w:sz w:val="24"/>
                <w:szCs w:val="24"/>
                <w:lang w:val="en-US" w:bidi="ar-SA"/>
              </w:rPr>
              <w:t>学年课程</w:t>
            </w:r>
          </w:p>
        </w:tc>
        <w:tc>
          <w:tcPr>
            <w:tcW w:w="6237" w:type="dxa"/>
            <w:gridSpan w:val="4"/>
          </w:tcPr>
          <w:p w14:paraId="6B32B145" w14:textId="77777777" w:rsidR="00B7692E" w:rsidRDefault="00B7692E" w:rsidP="00FF32AE">
            <w:pPr>
              <w:autoSpaceDE/>
              <w:autoSpaceDN/>
              <w:spacing w:line="480" w:lineRule="auto"/>
              <w:jc w:val="both"/>
              <w:rPr>
                <w:rFonts w:ascii="Calibri" w:eastAsia="宋体" w:hAnsi="Calibri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val="en-US" w:bidi="ar-SA"/>
              </w:rPr>
              <w:t></w:t>
            </w: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  <w:lang w:val="en-US" w:bidi="ar-SA"/>
              </w:rPr>
              <w:t>大类（明德书院）</w:t>
            </w: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val="en-US" w:bidi="ar-SA"/>
              </w:rPr>
              <w:t xml:space="preserve">    </w:t>
            </w: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  <w:lang w:val="en-US" w:bidi="ar-SA"/>
              </w:rPr>
              <w:t>外语类（语种</w:t>
            </w:r>
            <w:r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val="en-US" w:bidi="ar-SA"/>
              </w:rPr>
              <w:softHyphen/>
            </w:r>
            <w:r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val="en-US" w:bidi="ar-SA"/>
              </w:rPr>
              <w:softHyphen/>
            </w:r>
            <w:r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val="en-US" w:bidi="ar-SA"/>
              </w:rPr>
              <w:softHyphen/>
            </w:r>
            <w:r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val="en-US" w:bidi="ar-SA"/>
              </w:rPr>
              <w:softHyphen/>
            </w:r>
            <w:r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val="en-US" w:bidi="ar-SA"/>
              </w:rPr>
              <w:softHyphen/>
            </w:r>
            <w:r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val="en-US" w:bidi="ar-SA"/>
              </w:rPr>
              <w:softHyphen/>
              <w:t>_________</w:t>
            </w: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  <w:lang w:val="en-US" w:bidi="ar-SA"/>
              </w:rPr>
              <w:t>）</w:t>
            </w:r>
          </w:p>
        </w:tc>
      </w:tr>
      <w:tr w:rsidR="00B7692E" w14:paraId="34108EAA" w14:textId="77777777" w:rsidTr="00FF32AE">
        <w:tc>
          <w:tcPr>
            <w:tcW w:w="2405" w:type="dxa"/>
          </w:tcPr>
          <w:p w14:paraId="0BA30EAF" w14:textId="77777777" w:rsidR="00B7692E" w:rsidRDefault="00B7692E" w:rsidP="00FF32AE">
            <w:pPr>
              <w:autoSpaceDE/>
              <w:autoSpaceDN/>
              <w:spacing w:line="480" w:lineRule="auto"/>
              <w:jc w:val="both"/>
              <w:rPr>
                <w:rFonts w:ascii="Calibri" w:eastAsia="宋体" w:hAnsi="Calibri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Calibri" w:eastAsia="宋体" w:hAnsi="Calibri" w:cs="Times New Roman" w:hint="eastAsia"/>
                <w:kern w:val="2"/>
                <w:sz w:val="24"/>
                <w:szCs w:val="24"/>
                <w:lang w:val="en-US" w:bidi="ar-SA"/>
              </w:rPr>
              <w:t>外语类专业确认</w:t>
            </w:r>
          </w:p>
        </w:tc>
        <w:tc>
          <w:tcPr>
            <w:tcW w:w="6237" w:type="dxa"/>
            <w:gridSpan w:val="4"/>
          </w:tcPr>
          <w:p w14:paraId="0976F7E4" w14:textId="77777777" w:rsidR="00B7692E" w:rsidRDefault="00B7692E" w:rsidP="00FF32AE">
            <w:pPr>
              <w:autoSpaceDE/>
              <w:autoSpaceDN/>
              <w:spacing w:line="480" w:lineRule="auto"/>
              <w:jc w:val="both"/>
              <w:rPr>
                <w:rFonts w:ascii="Calibri" w:eastAsia="宋体" w:hAnsi="Calibri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val="en-US" w:bidi="ar-SA"/>
              </w:rPr>
              <w:t xml:space="preserve"> </w:t>
            </w: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  <w:lang w:val="en-US" w:bidi="ar-SA"/>
              </w:rPr>
              <w:t>是</w:t>
            </w:r>
            <w:r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val="en-US" w:bidi="ar-SA"/>
              </w:rPr>
              <w:t xml:space="preserve">      </w:t>
            </w: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  <w:lang w:val="en-US" w:bidi="ar-SA"/>
              </w:rPr>
              <w:t>否</w:t>
            </w: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  <w:lang w:val="en-US" w:bidi="ar-SA"/>
              </w:rPr>
              <w:t>（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  <w:lang w:val="en-US" w:bidi="ar-SA"/>
              </w:rPr>
              <w:t>如此项选“否”</w:t>
            </w:r>
            <w:proofErr w:type="gramEnd"/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  <w:lang w:val="en-US" w:bidi="ar-SA"/>
              </w:rPr>
              <w:t>，则可跳过下面各项）</w:t>
            </w:r>
          </w:p>
        </w:tc>
      </w:tr>
      <w:tr w:rsidR="00B7692E" w14:paraId="431B42DA" w14:textId="77777777" w:rsidTr="00FF32AE">
        <w:tc>
          <w:tcPr>
            <w:tcW w:w="2405" w:type="dxa"/>
            <w:vMerge w:val="restart"/>
          </w:tcPr>
          <w:p w14:paraId="7A3DE95E" w14:textId="77777777" w:rsidR="00B7692E" w:rsidRDefault="00B7692E" w:rsidP="00FF32AE">
            <w:pPr>
              <w:autoSpaceDE/>
              <w:autoSpaceDN/>
              <w:spacing w:line="480" w:lineRule="auto"/>
              <w:jc w:val="both"/>
              <w:rPr>
                <w:rFonts w:ascii="Calibri" w:eastAsia="宋体" w:hAnsi="Calibri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Calibri" w:eastAsia="宋体" w:hAnsi="Calibri" w:cs="Times New Roman" w:hint="eastAsia"/>
                <w:kern w:val="2"/>
                <w:sz w:val="24"/>
                <w:szCs w:val="24"/>
                <w:lang w:val="en-US" w:bidi="ar-SA"/>
              </w:rPr>
              <w:t>外语类专业</w:t>
            </w:r>
          </w:p>
          <w:p w14:paraId="342EC4A5" w14:textId="77777777" w:rsidR="00B7692E" w:rsidRDefault="00B7692E" w:rsidP="00FF32AE">
            <w:pPr>
              <w:autoSpaceDE/>
              <w:autoSpaceDN/>
              <w:spacing w:line="480" w:lineRule="auto"/>
              <w:jc w:val="both"/>
              <w:rPr>
                <w:rFonts w:ascii="Calibri" w:eastAsia="宋体" w:hAnsi="Calibri" w:cs="Times New Roman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Calibri" w:eastAsia="宋体" w:hAnsi="Calibri" w:cs="Times New Roman" w:hint="eastAsia"/>
                <w:kern w:val="2"/>
                <w:sz w:val="24"/>
                <w:szCs w:val="24"/>
                <w:lang w:val="en-US" w:bidi="ar-SA"/>
              </w:rPr>
              <w:t>意向依次为</w:t>
            </w:r>
          </w:p>
        </w:tc>
        <w:tc>
          <w:tcPr>
            <w:tcW w:w="6237" w:type="dxa"/>
            <w:gridSpan w:val="4"/>
          </w:tcPr>
          <w:p w14:paraId="013AAD69" w14:textId="77777777" w:rsidR="00B7692E" w:rsidRDefault="00B7692E" w:rsidP="00FF32AE">
            <w:pPr>
              <w:autoSpaceDE/>
              <w:autoSpaceDN/>
              <w:spacing w:line="480" w:lineRule="auto"/>
              <w:ind w:firstLineChars="100" w:firstLine="240"/>
              <w:jc w:val="both"/>
              <w:rPr>
                <w:rFonts w:ascii="Calibri" w:eastAsia="宋体" w:hAnsi="Calibri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Calibri" w:eastAsia="宋体" w:hAnsi="Calibri" w:cs="Times New Roman" w:hint="eastAsia"/>
                <w:kern w:val="2"/>
                <w:sz w:val="24"/>
                <w:szCs w:val="24"/>
                <w:lang w:val="en-US" w:bidi="ar-SA"/>
              </w:rPr>
              <w:t>英语、日语、德语、西班牙语（可填</w:t>
            </w:r>
            <w:r>
              <w:rPr>
                <w:rFonts w:ascii="Calibri" w:eastAsia="宋体" w:hAnsi="Calibri" w:cs="Times New Roman" w:hint="eastAsia"/>
                <w:kern w:val="2"/>
                <w:sz w:val="24"/>
                <w:szCs w:val="24"/>
                <w:lang w:val="en-US" w:bidi="ar-SA"/>
              </w:rPr>
              <w:t>1</w:t>
            </w:r>
            <w:r>
              <w:rPr>
                <w:rFonts w:ascii="Calibri" w:eastAsia="宋体" w:hAnsi="Calibri" w:cs="Times New Roman" w:hint="eastAsia"/>
                <w:kern w:val="2"/>
                <w:sz w:val="24"/>
                <w:szCs w:val="24"/>
                <w:lang w:val="en-US" w:bidi="ar-SA"/>
              </w:rPr>
              <w:t>至</w:t>
            </w:r>
            <w:r>
              <w:rPr>
                <w:rFonts w:ascii="Calibri" w:eastAsia="宋体" w:hAnsi="Calibri" w:cs="Times New Roman" w:hint="eastAsia"/>
                <w:kern w:val="2"/>
                <w:sz w:val="24"/>
                <w:szCs w:val="24"/>
                <w:lang w:val="en-US" w:bidi="ar-SA"/>
              </w:rPr>
              <w:t>4</w:t>
            </w:r>
            <w:r>
              <w:rPr>
                <w:rFonts w:ascii="Calibri" w:eastAsia="宋体" w:hAnsi="Calibri" w:cs="Times New Roman" w:hint="eastAsia"/>
                <w:kern w:val="2"/>
                <w:sz w:val="24"/>
                <w:szCs w:val="24"/>
                <w:lang w:val="en-US" w:bidi="ar-SA"/>
              </w:rPr>
              <w:t>个语种）</w:t>
            </w:r>
          </w:p>
        </w:tc>
      </w:tr>
      <w:tr w:rsidR="00B7692E" w14:paraId="43FC3B56" w14:textId="77777777" w:rsidTr="00FF32AE">
        <w:tc>
          <w:tcPr>
            <w:tcW w:w="2405" w:type="dxa"/>
            <w:vMerge/>
          </w:tcPr>
          <w:p w14:paraId="07E07766" w14:textId="77777777" w:rsidR="00B7692E" w:rsidRDefault="00B7692E" w:rsidP="00FF32AE">
            <w:pPr>
              <w:autoSpaceDE/>
              <w:autoSpaceDN/>
              <w:spacing w:line="480" w:lineRule="auto"/>
              <w:jc w:val="both"/>
              <w:rPr>
                <w:rFonts w:ascii="Calibri" w:eastAsia="宋体" w:hAnsi="Calibri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418" w:type="dxa"/>
          </w:tcPr>
          <w:p w14:paraId="49512699" w14:textId="77777777" w:rsidR="00B7692E" w:rsidRDefault="00B7692E" w:rsidP="00FF32AE">
            <w:pPr>
              <w:autoSpaceDE/>
              <w:autoSpaceDN/>
              <w:spacing w:line="480" w:lineRule="auto"/>
              <w:jc w:val="both"/>
              <w:rPr>
                <w:rFonts w:ascii="Calibri" w:eastAsia="宋体" w:hAnsi="Calibri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417" w:type="dxa"/>
          </w:tcPr>
          <w:p w14:paraId="49428B4E" w14:textId="77777777" w:rsidR="00B7692E" w:rsidRDefault="00B7692E" w:rsidP="00FF32AE">
            <w:pPr>
              <w:autoSpaceDE/>
              <w:autoSpaceDN/>
              <w:spacing w:line="480" w:lineRule="auto"/>
              <w:jc w:val="both"/>
              <w:rPr>
                <w:rFonts w:ascii="Calibri" w:eastAsia="宋体" w:hAnsi="Calibri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396" w:type="dxa"/>
          </w:tcPr>
          <w:p w14:paraId="18E7135E" w14:textId="77777777" w:rsidR="00B7692E" w:rsidRDefault="00B7692E" w:rsidP="00FF32AE">
            <w:pPr>
              <w:autoSpaceDE/>
              <w:autoSpaceDN/>
              <w:spacing w:line="480" w:lineRule="auto"/>
              <w:jc w:val="both"/>
              <w:rPr>
                <w:rFonts w:ascii="Calibri" w:eastAsia="宋体" w:hAnsi="Calibri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2006" w:type="dxa"/>
          </w:tcPr>
          <w:p w14:paraId="73DEC36E" w14:textId="77777777" w:rsidR="00B7692E" w:rsidRDefault="00B7692E" w:rsidP="00FF32AE">
            <w:pPr>
              <w:autoSpaceDE/>
              <w:autoSpaceDN/>
              <w:spacing w:line="480" w:lineRule="auto"/>
              <w:jc w:val="both"/>
              <w:rPr>
                <w:rFonts w:ascii="Calibri" w:eastAsia="宋体" w:hAnsi="Calibri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 w:rsidR="00B7692E" w14:paraId="632D8602" w14:textId="77777777" w:rsidTr="00FF32AE">
        <w:trPr>
          <w:trHeight w:val="1142"/>
        </w:trPr>
        <w:tc>
          <w:tcPr>
            <w:tcW w:w="3823" w:type="dxa"/>
            <w:gridSpan w:val="2"/>
          </w:tcPr>
          <w:p w14:paraId="3E7D2D21" w14:textId="77777777" w:rsidR="00B7692E" w:rsidRDefault="00B7692E" w:rsidP="00FF32AE">
            <w:pPr>
              <w:autoSpaceDE/>
              <w:autoSpaceDN/>
              <w:spacing w:line="480" w:lineRule="auto"/>
              <w:jc w:val="both"/>
              <w:rPr>
                <w:rFonts w:ascii="Calibri" w:eastAsia="宋体" w:hAnsi="Calibri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Calibri" w:eastAsia="宋体" w:hAnsi="Calibri" w:cs="Times New Roman" w:hint="eastAsia"/>
                <w:kern w:val="2"/>
                <w:sz w:val="24"/>
                <w:szCs w:val="24"/>
                <w:lang w:val="en-US" w:bidi="ar-SA"/>
              </w:rPr>
              <w:t>有无相关语种基础</w:t>
            </w:r>
          </w:p>
        </w:tc>
        <w:tc>
          <w:tcPr>
            <w:tcW w:w="2813" w:type="dxa"/>
            <w:gridSpan w:val="2"/>
          </w:tcPr>
          <w:p w14:paraId="6339317D" w14:textId="77777777" w:rsidR="00B7692E" w:rsidRDefault="00B7692E" w:rsidP="00FF32AE">
            <w:pPr>
              <w:autoSpaceDE/>
              <w:autoSpaceDN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val="en-US" w:bidi="ar-SA"/>
              </w:rPr>
              <w:t xml:space="preserve"> </w:t>
            </w: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  <w:lang w:val="en-US" w:bidi="ar-SA"/>
              </w:rPr>
              <w:t>有</w:t>
            </w: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val="en-US" w:bidi="ar-SA"/>
              </w:rPr>
              <w:softHyphen/>
            </w:r>
            <w:r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val="en-US" w:bidi="ar-SA"/>
              </w:rPr>
              <w:softHyphen/>
              <w:t xml:space="preserve">________ </w:t>
            </w:r>
          </w:p>
          <w:p w14:paraId="242C74D5" w14:textId="77777777" w:rsidR="00B7692E" w:rsidRDefault="00B7692E" w:rsidP="00FF32AE">
            <w:pPr>
              <w:autoSpaceDE/>
              <w:autoSpaceDN/>
              <w:spacing w:line="480" w:lineRule="auto"/>
              <w:jc w:val="both"/>
              <w:rPr>
                <w:rFonts w:ascii="Calibri" w:eastAsia="宋体" w:hAnsi="Calibri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val="en-US" w:bidi="ar-SA"/>
              </w:rPr>
              <w:t>[</w:t>
            </w:r>
            <w:r>
              <w:rPr>
                <w:rFonts w:ascii="Calibri" w:eastAsia="宋体" w:hAnsi="Calibri" w:cs="Times New Roman" w:hint="eastAsia"/>
                <w:kern w:val="2"/>
                <w:sz w:val="24"/>
                <w:szCs w:val="24"/>
                <w:lang w:val="en-US" w:bidi="ar-SA"/>
              </w:rPr>
              <w:t>注明语种</w:t>
            </w:r>
            <w:r>
              <w:rPr>
                <w:rFonts w:ascii="Calibri" w:eastAsia="宋体" w:hAnsi="Calibri" w:cs="Times New Roman" w:hint="eastAsia"/>
                <w:kern w:val="2"/>
                <w:sz w:val="24"/>
                <w:szCs w:val="24"/>
                <w:lang w:val="en-US" w:bidi="ar-SA"/>
              </w:rPr>
              <w:t>]</w:t>
            </w:r>
          </w:p>
        </w:tc>
        <w:tc>
          <w:tcPr>
            <w:tcW w:w="2006" w:type="dxa"/>
          </w:tcPr>
          <w:p w14:paraId="588AE2D9" w14:textId="77777777" w:rsidR="00B7692E" w:rsidRDefault="00B7692E" w:rsidP="00FF32AE">
            <w:pPr>
              <w:autoSpaceDE/>
              <w:autoSpaceDN/>
              <w:spacing w:line="480" w:lineRule="auto"/>
              <w:jc w:val="both"/>
              <w:rPr>
                <w:rFonts w:ascii="Calibri" w:eastAsia="宋体" w:hAnsi="Calibri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val="en-US" w:bidi="ar-SA"/>
              </w:rPr>
              <w:t xml:space="preserve"> </w:t>
            </w: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  <w:lang w:val="en-US" w:bidi="ar-SA"/>
              </w:rPr>
              <w:t>无</w:t>
            </w:r>
          </w:p>
        </w:tc>
      </w:tr>
      <w:tr w:rsidR="00B7692E" w14:paraId="0B56C6CE" w14:textId="77777777" w:rsidTr="00FF32AE">
        <w:tc>
          <w:tcPr>
            <w:tcW w:w="3823" w:type="dxa"/>
            <w:gridSpan w:val="2"/>
          </w:tcPr>
          <w:p w14:paraId="647AD922" w14:textId="77777777" w:rsidR="00B7692E" w:rsidRDefault="00B7692E" w:rsidP="00FF32AE">
            <w:pPr>
              <w:autoSpaceDE/>
              <w:autoSpaceDN/>
              <w:spacing w:line="480" w:lineRule="auto"/>
              <w:jc w:val="both"/>
              <w:rPr>
                <w:rFonts w:ascii="Calibri" w:eastAsia="宋体" w:hAnsi="Calibri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Calibri" w:eastAsia="宋体" w:hAnsi="Calibri" w:cs="Times New Roman" w:hint="eastAsia"/>
                <w:kern w:val="2"/>
                <w:sz w:val="24"/>
                <w:szCs w:val="24"/>
                <w:lang w:val="en-US" w:bidi="ar-SA"/>
              </w:rPr>
              <w:t>相关语种的语言水平证明</w:t>
            </w:r>
            <w:r>
              <w:rPr>
                <w:rFonts w:ascii="Calibri" w:eastAsia="宋体" w:hAnsi="Calibri" w:cs="Times New Roman" w:hint="eastAsia"/>
                <w:kern w:val="2"/>
                <w:sz w:val="24"/>
                <w:szCs w:val="24"/>
                <w:lang w:val="en-US" w:bidi="ar-SA"/>
              </w:rPr>
              <w:t xml:space="preserve"> </w:t>
            </w:r>
          </w:p>
          <w:p w14:paraId="57E8E875" w14:textId="77777777" w:rsidR="00B7692E" w:rsidRDefault="00B7692E" w:rsidP="00FF32AE">
            <w:pPr>
              <w:autoSpaceDE/>
              <w:autoSpaceDN/>
              <w:spacing w:line="480" w:lineRule="auto"/>
              <w:jc w:val="both"/>
              <w:rPr>
                <w:rFonts w:ascii="Calibri" w:eastAsia="宋体" w:hAnsi="Calibri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Calibri" w:eastAsia="宋体" w:hAnsi="Calibri" w:cs="Times New Roman" w:hint="eastAsia"/>
                <w:kern w:val="2"/>
                <w:sz w:val="24"/>
                <w:szCs w:val="24"/>
                <w:lang w:val="en-US" w:bidi="ar-SA"/>
              </w:rPr>
              <w:lastRenderedPageBreak/>
              <w:t>（如课程学习或考试成绩）</w:t>
            </w:r>
          </w:p>
        </w:tc>
        <w:tc>
          <w:tcPr>
            <w:tcW w:w="4819" w:type="dxa"/>
            <w:gridSpan w:val="3"/>
          </w:tcPr>
          <w:p w14:paraId="1D2ABB0E" w14:textId="77777777" w:rsidR="00B7692E" w:rsidRDefault="00B7692E" w:rsidP="00FF32AE">
            <w:pPr>
              <w:autoSpaceDE/>
              <w:autoSpaceDN/>
              <w:spacing w:line="480" w:lineRule="auto"/>
              <w:jc w:val="both"/>
              <w:rPr>
                <w:rFonts w:ascii="Calibri" w:eastAsia="宋体" w:hAnsi="Calibri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 w:rsidR="00B7692E" w14:paraId="17CE63D5" w14:textId="77777777" w:rsidTr="00FF32AE">
        <w:tc>
          <w:tcPr>
            <w:tcW w:w="3823" w:type="dxa"/>
            <w:gridSpan w:val="2"/>
          </w:tcPr>
          <w:p w14:paraId="1B158197" w14:textId="77777777" w:rsidR="00B7692E" w:rsidRDefault="00B7692E" w:rsidP="00FF32AE">
            <w:pPr>
              <w:autoSpaceDE/>
              <w:autoSpaceDN/>
              <w:spacing w:line="480" w:lineRule="auto"/>
              <w:jc w:val="both"/>
              <w:rPr>
                <w:rFonts w:ascii="Calibri" w:eastAsia="宋体" w:hAnsi="Calibri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Calibri" w:eastAsia="宋体" w:hAnsi="Calibri" w:cs="Times New Roman" w:hint="eastAsia"/>
                <w:kern w:val="2"/>
                <w:sz w:val="24"/>
                <w:szCs w:val="24"/>
                <w:lang w:val="en-US" w:bidi="ar-SA"/>
              </w:rPr>
              <w:t>签名确认</w:t>
            </w:r>
          </w:p>
        </w:tc>
        <w:tc>
          <w:tcPr>
            <w:tcW w:w="4819" w:type="dxa"/>
            <w:gridSpan w:val="3"/>
          </w:tcPr>
          <w:p w14:paraId="23192C8A" w14:textId="77777777" w:rsidR="00B7692E" w:rsidRDefault="00B7692E" w:rsidP="00FF32AE">
            <w:pPr>
              <w:autoSpaceDE/>
              <w:autoSpaceDN/>
              <w:spacing w:line="480" w:lineRule="auto"/>
              <w:jc w:val="both"/>
              <w:rPr>
                <w:rFonts w:ascii="Calibri" w:eastAsia="宋体" w:hAnsi="Calibri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</w:tbl>
    <w:p w14:paraId="63D8909C" w14:textId="77777777" w:rsidR="00B7692E" w:rsidRDefault="00B7692E" w:rsidP="00B7692E">
      <w:pPr>
        <w:adjustRightInd w:val="0"/>
        <w:spacing w:line="276" w:lineRule="auto"/>
        <w:ind w:rightChars="-22" w:right="-48"/>
        <w:jc w:val="both"/>
        <w:rPr>
          <w:rFonts w:ascii="宋体" w:eastAsia="宋体" w:hAnsi="宋体" w:cs="Times New Roman"/>
          <w:b/>
          <w:color w:val="000000" w:themeColor="text1"/>
          <w:sz w:val="32"/>
          <w:szCs w:val="32"/>
        </w:rPr>
      </w:pPr>
    </w:p>
    <w:p w14:paraId="06308D49" w14:textId="77777777" w:rsidR="00B7692E" w:rsidRDefault="00B7692E" w:rsidP="00B7692E">
      <w:pPr>
        <w:widowControl/>
        <w:autoSpaceDE/>
        <w:autoSpaceDN/>
        <w:jc w:val="both"/>
        <w:rPr>
          <w:rFonts w:ascii="宋体" w:eastAsia="宋体" w:hAnsi="宋体" w:cs="Times New Roman"/>
          <w:b/>
          <w:color w:val="000000" w:themeColor="text1"/>
          <w:sz w:val="32"/>
          <w:szCs w:val="32"/>
        </w:rPr>
      </w:pPr>
      <w:r>
        <w:rPr>
          <w:rFonts w:ascii="宋体" w:eastAsia="宋体" w:hAnsi="宋体" w:cs="Times New Roman"/>
          <w:b/>
          <w:color w:val="000000" w:themeColor="text1"/>
          <w:sz w:val="32"/>
          <w:szCs w:val="32"/>
        </w:rPr>
        <w:br w:type="page"/>
      </w:r>
    </w:p>
    <w:p w14:paraId="5EBEFD02" w14:textId="77777777" w:rsidR="00710C90" w:rsidRDefault="00710C90"/>
    <w:sectPr w:rsidR="00710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30E11" w14:textId="77777777" w:rsidR="0077572D" w:rsidRDefault="0077572D" w:rsidP="00B7692E">
      <w:r>
        <w:separator/>
      </w:r>
    </w:p>
  </w:endnote>
  <w:endnote w:type="continuationSeparator" w:id="0">
    <w:p w14:paraId="1AE669BC" w14:textId="77777777" w:rsidR="0077572D" w:rsidRDefault="0077572D" w:rsidP="00B76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Fangsong">
    <w:altName w:val="STFangsong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8D7FE" w14:textId="77777777" w:rsidR="0077572D" w:rsidRDefault="0077572D" w:rsidP="00B7692E">
      <w:r>
        <w:separator/>
      </w:r>
    </w:p>
  </w:footnote>
  <w:footnote w:type="continuationSeparator" w:id="0">
    <w:p w14:paraId="6743D7DC" w14:textId="77777777" w:rsidR="0077572D" w:rsidRDefault="0077572D" w:rsidP="00B76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EB3CA"/>
    <w:multiLevelType w:val="singleLevel"/>
    <w:tmpl w:val="7B0EB3CA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9BE"/>
    <w:rsid w:val="00710C90"/>
    <w:rsid w:val="0077572D"/>
    <w:rsid w:val="00B7692E"/>
    <w:rsid w:val="00FC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1B99FD-DBE4-4B9F-B1AA-9E778F963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theme="minorBidi"/>
        <w:kern w:val="2"/>
        <w:sz w:val="24"/>
        <w:szCs w:val="22"/>
        <w:u w:color="000000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7692E"/>
    <w:pPr>
      <w:widowControl w:val="0"/>
      <w:autoSpaceDE w:val="0"/>
      <w:autoSpaceDN w:val="0"/>
    </w:pPr>
    <w:rPr>
      <w:rFonts w:ascii="STFangsong" w:eastAsia="STFangsong" w:hAnsi="STFangsong" w:cs="STFangsong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69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692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692E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B7692E"/>
    <w:pPr>
      <w:spacing w:before="168"/>
      <w:ind w:left="120" w:right="396" w:firstLine="559"/>
    </w:pPr>
    <w:rPr>
      <w:sz w:val="28"/>
      <w:szCs w:val="28"/>
    </w:rPr>
  </w:style>
  <w:style w:type="character" w:customStyle="1" w:styleId="a8">
    <w:name w:val="正文文本 字符"/>
    <w:basedOn w:val="a0"/>
    <w:link w:val="a7"/>
    <w:uiPriority w:val="1"/>
    <w:rsid w:val="00B7692E"/>
    <w:rPr>
      <w:rFonts w:ascii="STFangsong" w:eastAsia="STFangsong" w:hAnsi="STFangsong" w:cs="STFangsong"/>
      <w:kern w:val="0"/>
      <w:sz w:val="28"/>
      <w:szCs w:val="28"/>
      <w:lang w:val="zh-CN" w:bidi="zh-CN"/>
    </w:rPr>
  </w:style>
  <w:style w:type="table" w:styleId="a9">
    <w:name w:val="Table Grid"/>
    <w:basedOn w:val="a1"/>
    <w:uiPriority w:val="39"/>
    <w:qFormat/>
    <w:rsid w:val="00B7692E"/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 jing</dc:creator>
  <cp:keywords/>
  <dc:description/>
  <cp:lastModifiedBy>fan jing</cp:lastModifiedBy>
  <cp:revision>2</cp:revision>
  <dcterms:created xsi:type="dcterms:W3CDTF">2021-06-11T04:23:00Z</dcterms:created>
  <dcterms:modified xsi:type="dcterms:W3CDTF">2021-06-11T04:24:00Z</dcterms:modified>
</cp:coreProperties>
</file>